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F3" w:rsidRPr="00220EB5" w:rsidRDefault="003B388C" w:rsidP="00BF251F">
      <w:pPr>
        <w:jc w:val="center"/>
        <w:rPr>
          <w:rFonts w:cs="B Titr"/>
        </w:rPr>
      </w:pPr>
      <w:r w:rsidRPr="00220EB5">
        <w:rPr>
          <w:rFonts w:cs="B Titr" w:hint="cs"/>
          <w:b/>
          <w:bCs/>
          <w:rtl/>
        </w:rPr>
        <w:t xml:space="preserve">بسته های آموزشی و اطلاع رسانی ارائه خدمات </w:t>
      </w:r>
      <w:r w:rsidR="004C30F4">
        <w:rPr>
          <w:rFonts w:cs="B Titr" w:hint="cs"/>
          <w:b/>
          <w:bCs/>
          <w:rtl/>
        </w:rPr>
        <w:t>مراقبت بیماریهای قابل انتقال بین حیوان و انسان در</w:t>
      </w:r>
      <w:r w:rsidRPr="00220EB5">
        <w:rPr>
          <w:rFonts w:cs="B Titr" w:hint="cs"/>
          <w:b/>
          <w:bCs/>
          <w:rtl/>
        </w:rPr>
        <w:t xml:space="preserve"> مجتمع سلامت</w:t>
      </w:r>
    </w:p>
    <w:tbl>
      <w:tblPr>
        <w:tblStyle w:val="TableGrid"/>
        <w:bidiVisual/>
        <w:tblW w:w="11058" w:type="dxa"/>
        <w:jc w:val="center"/>
        <w:tblInd w:w="-320" w:type="dxa"/>
        <w:tblLayout w:type="fixed"/>
        <w:tblLook w:val="04A0"/>
      </w:tblPr>
      <w:tblGrid>
        <w:gridCol w:w="709"/>
        <w:gridCol w:w="1842"/>
        <w:gridCol w:w="6095"/>
        <w:gridCol w:w="2412"/>
      </w:tblGrid>
      <w:tr w:rsidR="005C29B2" w:rsidTr="004C05C4">
        <w:trPr>
          <w:jc w:val="center"/>
        </w:trPr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ردیف</w:t>
            </w:r>
          </w:p>
        </w:tc>
        <w:tc>
          <w:tcPr>
            <w:tcW w:w="1842" w:type="dxa"/>
          </w:tcPr>
          <w:p w:rsidR="00220EB5" w:rsidRDefault="00220EB5" w:rsidP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گروه هدف</w:t>
            </w:r>
          </w:p>
        </w:tc>
        <w:tc>
          <w:tcPr>
            <w:tcW w:w="6095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عنوان خدمت</w:t>
            </w:r>
          </w:p>
        </w:tc>
        <w:tc>
          <w:tcPr>
            <w:tcW w:w="2412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 ارائه خدمت</w:t>
            </w:r>
          </w:p>
        </w:tc>
      </w:tr>
      <w:tr w:rsidR="00887280" w:rsidTr="004C05C4">
        <w:trPr>
          <w:jc w:val="center"/>
        </w:trPr>
        <w:tc>
          <w:tcPr>
            <w:tcW w:w="709" w:type="dxa"/>
            <w:vMerge w:val="restart"/>
            <w:vAlign w:val="center"/>
          </w:tcPr>
          <w:p w:rsidR="00887280" w:rsidRDefault="00887280" w:rsidP="00887280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1842" w:type="dxa"/>
            <w:vMerge w:val="restart"/>
            <w:vAlign w:val="center"/>
          </w:tcPr>
          <w:p w:rsidR="00887280" w:rsidRPr="004C05C4" w:rsidRDefault="00887280" w:rsidP="00887280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خانم های خانه دار</w:t>
            </w:r>
          </w:p>
        </w:tc>
        <w:tc>
          <w:tcPr>
            <w:tcW w:w="6095" w:type="dxa"/>
          </w:tcPr>
          <w:p w:rsidR="00887280" w:rsidRPr="004C05C4" w:rsidRDefault="00887280" w:rsidP="00100D4D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آموزش استفاده از فرآورده های لبنی سالم</w:t>
            </w:r>
          </w:p>
        </w:tc>
        <w:tc>
          <w:tcPr>
            <w:tcW w:w="2412" w:type="dxa"/>
            <w:vMerge w:val="restart"/>
            <w:vAlign w:val="center"/>
          </w:tcPr>
          <w:p w:rsidR="00887280" w:rsidRPr="004C05C4" w:rsidRDefault="00887280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هنگام مراجعه به دریافت خدمات بهداشتی</w:t>
            </w:r>
          </w:p>
        </w:tc>
      </w:tr>
      <w:tr w:rsidR="00887280" w:rsidTr="004C05C4">
        <w:trPr>
          <w:jc w:val="center"/>
        </w:trPr>
        <w:tc>
          <w:tcPr>
            <w:tcW w:w="709" w:type="dxa"/>
            <w:vMerge/>
          </w:tcPr>
          <w:p w:rsidR="00887280" w:rsidRDefault="00887280" w:rsidP="00DB512A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842" w:type="dxa"/>
            <w:vMerge/>
          </w:tcPr>
          <w:p w:rsidR="00887280" w:rsidRPr="004C05C4" w:rsidRDefault="00887280" w:rsidP="00130DD1">
            <w:pPr>
              <w:rPr>
                <w:rFonts w:cs="B Yagut"/>
                <w:b/>
                <w:bCs/>
                <w:rtl/>
              </w:rPr>
            </w:pPr>
          </w:p>
        </w:tc>
        <w:tc>
          <w:tcPr>
            <w:tcW w:w="6095" w:type="dxa"/>
          </w:tcPr>
          <w:p w:rsidR="00887280" w:rsidRPr="004C05C4" w:rsidRDefault="00887280" w:rsidP="00100D4D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 xml:space="preserve">آموزش حرارت جوش شیر محلی به مدت 5 دقیقه </w:t>
            </w:r>
          </w:p>
        </w:tc>
        <w:tc>
          <w:tcPr>
            <w:tcW w:w="2412" w:type="dxa"/>
            <w:vMerge/>
          </w:tcPr>
          <w:p w:rsidR="00887280" w:rsidRPr="004C05C4" w:rsidRDefault="00887280" w:rsidP="004C05C4">
            <w:pPr>
              <w:jc w:val="center"/>
              <w:rPr>
                <w:rFonts w:cs="B Yagut"/>
                <w:b/>
                <w:bCs/>
                <w:rtl/>
              </w:rPr>
            </w:pPr>
          </w:p>
        </w:tc>
      </w:tr>
      <w:tr w:rsidR="00887280" w:rsidTr="004C05C4">
        <w:trPr>
          <w:jc w:val="center"/>
        </w:trPr>
        <w:tc>
          <w:tcPr>
            <w:tcW w:w="709" w:type="dxa"/>
            <w:vMerge/>
          </w:tcPr>
          <w:p w:rsidR="00887280" w:rsidRDefault="00887280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842" w:type="dxa"/>
            <w:vMerge/>
          </w:tcPr>
          <w:p w:rsidR="00887280" w:rsidRPr="004C05C4" w:rsidRDefault="00887280" w:rsidP="00130DD1">
            <w:pPr>
              <w:rPr>
                <w:rFonts w:cs="B Yagut"/>
                <w:b/>
                <w:bCs/>
                <w:rtl/>
              </w:rPr>
            </w:pPr>
          </w:p>
        </w:tc>
        <w:tc>
          <w:tcPr>
            <w:tcW w:w="6095" w:type="dxa"/>
          </w:tcPr>
          <w:p w:rsidR="00887280" w:rsidRPr="004C05C4" w:rsidRDefault="00887280" w:rsidP="00100D4D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خوداری از مصرف پنیر تازه محلی و مصرف آن پس از سه ماه نگهداری در آب و نمک 17.5 در صد مجاز می باشد</w:t>
            </w:r>
          </w:p>
        </w:tc>
        <w:tc>
          <w:tcPr>
            <w:tcW w:w="2412" w:type="dxa"/>
            <w:vMerge/>
          </w:tcPr>
          <w:p w:rsidR="00887280" w:rsidRPr="004C05C4" w:rsidRDefault="00887280" w:rsidP="004C05C4">
            <w:pPr>
              <w:jc w:val="center"/>
              <w:rPr>
                <w:rFonts w:cs="B Yagut"/>
                <w:b/>
                <w:bCs/>
                <w:rtl/>
              </w:rPr>
            </w:pPr>
          </w:p>
        </w:tc>
      </w:tr>
      <w:tr w:rsidR="005C29B2" w:rsidTr="004C05C4">
        <w:trPr>
          <w:jc w:val="center"/>
        </w:trPr>
        <w:tc>
          <w:tcPr>
            <w:tcW w:w="709" w:type="dxa"/>
          </w:tcPr>
          <w:p w:rsidR="006252D5" w:rsidRDefault="00887280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842" w:type="dxa"/>
            <w:vAlign w:val="center"/>
          </w:tcPr>
          <w:p w:rsidR="006252D5" w:rsidRPr="004C05C4" w:rsidRDefault="00887280" w:rsidP="00887280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خواربار و لبنیات فروشان تحت  پوشش مرکز سلامت</w:t>
            </w:r>
          </w:p>
        </w:tc>
        <w:tc>
          <w:tcPr>
            <w:tcW w:w="6095" w:type="dxa"/>
            <w:vAlign w:val="center"/>
          </w:tcPr>
          <w:p w:rsidR="006252D5" w:rsidRPr="004C05C4" w:rsidRDefault="00887280" w:rsidP="00100D4D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تهیه، توزیع فرآورده های لبنی پاستوریزه و سالم</w:t>
            </w:r>
          </w:p>
        </w:tc>
        <w:tc>
          <w:tcPr>
            <w:tcW w:w="2412" w:type="dxa"/>
            <w:vAlign w:val="center"/>
          </w:tcPr>
          <w:p w:rsidR="006252D5" w:rsidRPr="004C05C4" w:rsidRDefault="00887280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یک نوبت درسال</w:t>
            </w:r>
          </w:p>
        </w:tc>
      </w:tr>
      <w:tr w:rsidR="005C29B2" w:rsidTr="004C05C4">
        <w:trPr>
          <w:jc w:val="center"/>
        </w:trPr>
        <w:tc>
          <w:tcPr>
            <w:tcW w:w="709" w:type="dxa"/>
          </w:tcPr>
          <w:p w:rsidR="006252D5" w:rsidRDefault="004201E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</w:t>
            </w:r>
          </w:p>
        </w:tc>
        <w:tc>
          <w:tcPr>
            <w:tcW w:w="1842" w:type="dxa"/>
          </w:tcPr>
          <w:p w:rsidR="006252D5" w:rsidRPr="004C05C4" w:rsidRDefault="00865879" w:rsidP="00130DD1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 xml:space="preserve">جمعیت تحت پوشش مرکز سلامت </w:t>
            </w:r>
          </w:p>
        </w:tc>
        <w:tc>
          <w:tcPr>
            <w:tcW w:w="6095" w:type="dxa"/>
          </w:tcPr>
          <w:p w:rsidR="006252D5" w:rsidRPr="004C05C4" w:rsidRDefault="00887280" w:rsidP="00100D4D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شناسایی موارد مشکوک به بیماری تب مالت</w:t>
            </w:r>
          </w:p>
        </w:tc>
        <w:tc>
          <w:tcPr>
            <w:tcW w:w="2412" w:type="dxa"/>
          </w:tcPr>
          <w:p w:rsidR="006252D5" w:rsidRPr="004C05C4" w:rsidRDefault="00BF251F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 xml:space="preserve">هنگام </w:t>
            </w:r>
            <w:r w:rsidR="00887280" w:rsidRPr="004C05C4">
              <w:rPr>
                <w:rFonts w:cs="B Yagut" w:hint="cs"/>
                <w:b/>
                <w:bCs/>
                <w:rtl/>
              </w:rPr>
              <w:t xml:space="preserve">مراجعه جهت دریافت خدمات </w:t>
            </w:r>
            <w:r w:rsidRPr="004C05C4">
              <w:rPr>
                <w:rFonts w:cs="B Yagut" w:hint="cs"/>
                <w:b/>
                <w:bCs/>
                <w:rtl/>
              </w:rPr>
              <w:t>بهداشتی و درمانی</w:t>
            </w:r>
          </w:p>
        </w:tc>
      </w:tr>
      <w:tr w:rsidR="00BF251F" w:rsidTr="004C05C4">
        <w:trPr>
          <w:jc w:val="center"/>
        </w:trPr>
        <w:tc>
          <w:tcPr>
            <w:tcW w:w="709" w:type="dxa"/>
          </w:tcPr>
          <w:p w:rsidR="00BF251F" w:rsidRDefault="004201E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4</w:t>
            </w:r>
          </w:p>
        </w:tc>
        <w:tc>
          <w:tcPr>
            <w:tcW w:w="1842" w:type="dxa"/>
          </w:tcPr>
          <w:p w:rsidR="00BF251F" w:rsidRPr="004C05C4" w:rsidRDefault="00BF251F" w:rsidP="00130DD1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افراد مشکوک به تب مالت</w:t>
            </w:r>
          </w:p>
        </w:tc>
        <w:tc>
          <w:tcPr>
            <w:tcW w:w="6095" w:type="dxa"/>
          </w:tcPr>
          <w:p w:rsidR="00BF251F" w:rsidRPr="004C05C4" w:rsidRDefault="00BF251F" w:rsidP="00100D4D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 xml:space="preserve">درخواست آزمایش تشخیص تب مالت(رایت، </w:t>
            </w:r>
            <w:r w:rsidRPr="004C05C4">
              <w:rPr>
                <w:rFonts w:cs="B Yagut"/>
                <w:b/>
                <w:bCs/>
              </w:rPr>
              <w:t>2ME</w:t>
            </w:r>
            <w:r w:rsidRPr="004C05C4">
              <w:rPr>
                <w:rFonts w:cs="B Yagut" w:hint="cs"/>
                <w:b/>
                <w:bCs/>
                <w:rtl/>
              </w:rPr>
              <w:t xml:space="preserve"> وکومبس رایت)</w:t>
            </w:r>
          </w:p>
        </w:tc>
        <w:tc>
          <w:tcPr>
            <w:tcW w:w="2412" w:type="dxa"/>
          </w:tcPr>
          <w:p w:rsidR="00BF251F" w:rsidRPr="004C05C4" w:rsidRDefault="00BF251F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پس از شناسایی افراد مشکوک به بیماری تب مالت</w:t>
            </w:r>
          </w:p>
        </w:tc>
      </w:tr>
      <w:tr w:rsidR="00970394" w:rsidTr="004C05C4">
        <w:trPr>
          <w:jc w:val="center"/>
        </w:trPr>
        <w:tc>
          <w:tcPr>
            <w:tcW w:w="709" w:type="dxa"/>
          </w:tcPr>
          <w:p w:rsidR="00970394" w:rsidRDefault="0097039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5</w:t>
            </w:r>
          </w:p>
        </w:tc>
        <w:tc>
          <w:tcPr>
            <w:tcW w:w="1842" w:type="dxa"/>
            <w:vMerge w:val="restart"/>
            <w:vAlign w:val="center"/>
          </w:tcPr>
          <w:p w:rsidR="00970394" w:rsidRPr="004C05C4" w:rsidRDefault="00970394" w:rsidP="0097039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بیماران تب مالت</w:t>
            </w:r>
          </w:p>
        </w:tc>
        <w:tc>
          <w:tcPr>
            <w:tcW w:w="6095" w:type="dxa"/>
          </w:tcPr>
          <w:p w:rsidR="00970394" w:rsidRPr="004C05C4" w:rsidRDefault="00970394" w:rsidP="00100D4D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درمان بیماران براساس دستورالمل کشوری و تکمیل دوره درمان</w:t>
            </w:r>
          </w:p>
        </w:tc>
        <w:tc>
          <w:tcPr>
            <w:tcW w:w="2412" w:type="dxa"/>
            <w:vMerge w:val="restart"/>
            <w:vAlign w:val="center"/>
          </w:tcPr>
          <w:p w:rsidR="00970394" w:rsidRPr="004C05C4" w:rsidRDefault="00970394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پس از تشخیص مورد جدید بیماری</w:t>
            </w:r>
          </w:p>
        </w:tc>
      </w:tr>
      <w:tr w:rsidR="00970394" w:rsidTr="004C05C4">
        <w:trPr>
          <w:jc w:val="center"/>
        </w:trPr>
        <w:tc>
          <w:tcPr>
            <w:tcW w:w="709" w:type="dxa"/>
          </w:tcPr>
          <w:p w:rsidR="00970394" w:rsidRDefault="0097039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6</w:t>
            </w:r>
          </w:p>
        </w:tc>
        <w:tc>
          <w:tcPr>
            <w:tcW w:w="1842" w:type="dxa"/>
            <w:vMerge/>
          </w:tcPr>
          <w:p w:rsidR="00970394" w:rsidRPr="004C05C4" w:rsidRDefault="00970394" w:rsidP="00E47B55">
            <w:pPr>
              <w:rPr>
                <w:rFonts w:cs="B Yagut"/>
                <w:b/>
                <w:bCs/>
              </w:rPr>
            </w:pPr>
          </w:p>
        </w:tc>
        <w:tc>
          <w:tcPr>
            <w:tcW w:w="6095" w:type="dxa"/>
          </w:tcPr>
          <w:p w:rsidR="00970394" w:rsidRPr="004C05C4" w:rsidRDefault="00970394" w:rsidP="00100D4D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 xml:space="preserve">بررسی و شناسایی منبع احتمالی آلودگی و بررسی اطرافیان بیمار و کشف موارد جدید بیماری </w:t>
            </w:r>
          </w:p>
        </w:tc>
        <w:tc>
          <w:tcPr>
            <w:tcW w:w="2412" w:type="dxa"/>
            <w:vMerge/>
          </w:tcPr>
          <w:p w:rsidR="00970394" w:rsidRPr="004C05C4" w:rsidRDefault="00970394" w:rsidP="004C05C4">
            <w:pPr>
              <w:jc w:val="center"/>
              <w:rPr>
                <w:rFonts w:cs="B Yagut"/>
                <w:b/>
                <w:bCs/>
                <w:rtl/>
              </w:rPr>
            </w:pPr>
          </w:p>
        </w:tc>
      </w:tr>
      <w:tr w:rsidR="005C29B2" w:rsidTr="004C05C4">
        <w:trPr>
          <w:trHeight w:val="165"/>
          <w:jc w:val="center"/>
        </w:trPr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9</w:t>
            </w:r>
          </w:p>
        </w:tc>
        <w:tc>
          <w:tcPr>
            <w:tcW w:w="1842" w:type="dxa"/>
          </w:tcPr>
          <w:p w:rsidR="00220EB5" w:rsidRPr="004C05C4" w:rsidRDefault="00403755" w:rsidP="00E47B55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دانش آموزان مقطع دبیرستان</w:t>
            </w:r>
          </w:p>
        </w:tc>
        <w:tc>
          <w:tcPr>
            <w:tcW w:w="6095" w:type="dxa"/>
          </w:tcPr>
          <w:p w:rsidR="00220EB5" w:rsidRPr="004C05C4" w:rsidRDefault="00403755" w:rsidP="00100D4D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آموزش تبیماری تب مالت و راههای انتقال و پیشگیری آن</w:t>
            </w:r>
          </w:p>
        </w:tc>
        <w:tc>
          <w:tcPr>
            <w:tcW w:w="2412" w:type="dxa"/>
          </w:tcPr>
          <w:p w:rsidR="00220EB5" w:rsidRPr="004C05C4" w:rsidRDefault="00403755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یک بار در سال</w:t>
            </w:r>
          </w:p>
        </w:tc>
      </w:tr>
      <w:tr w:rsidR="005C4E3C" w:rsidTr="004C05C4">
        <w:trPr>
          <w:jc w:val="center"/>
        </w:trPr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10</w:t>
            </w:r>
          </w:p>
        </w:tc>
        <w:tc>
          <w:tcPr>
            <w:tcW w:w="1842" w:type="dxa"/>
          </w:tcPr>
          <w:p w:rsidR="00220EB5" w:rsidRPr="004C05C4" w:rsidRDefault="00403755" w:rsidP="000E01B2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افراد حیوان گزیده</w:t>
            </w:r>
          </w:p>
        </w:tc>
        <w:tc>
          <w:tcPr>
            <w:tcW w:w="6095" w:type="dxa"/>
          </w:tcPr>
          <w:p w:rsidR="00220EB5" w:rsidRPr="004C05C4" w:rsidRDefault="00403755" w:rsidP="00100D4D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در صورت مراجعه فرد حیوان گزیده، شستشوی محل جراحت با آب و صابون،</w:t>
            </w:r>
          </w:p>
        </w:tc>
        <w:tc>
          <w:tcPr>
            <w:tcW w:w="2412" w:type="dxa"/>
          </w:tcPr>
          <w:p w:rsidR="00220EB5" w:rsidRPr="004C05C4" w:rsidRDefault="00403755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هنگام مراجعه به دریافت خدمات بهداشتی</w:t>
            </w:r>
          </w:p>
        </w:tc>
      </w:tr>
      <w:tr w:rsidR="00001583" w:rsidTr="004C05C4">
        <w:trPr>
          <w:jc w:val="center"/>
        </w:trPr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11</w:t>
            </w:r>
          </w:p>
        </w:tc>
        <w:tc>
          <w:tcPr>
            <w:tcW w:w="1842" w:type="dxa"/>
          </w:tcPr>
          <w:p w:rsidR="00001583" w:rsidRPr="004C05C4" w:rsidRDefault="00580B04" w:rsidP="005C4E3C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افراد حیوان گزیده</w:t>
            </w:r>
          </w:p>
        </w:tc>
        <w:tc>
          <w:tcPr>
            <w:tcW w:w="6095" w:type="dxa"/>
          </w:tcPr>
          <w:p w:rsidR="00001583" w:rsidRPr="004C05C4" w:rsidRDefault="00403755" w:rsidP="004C05C4">
            <w:pPr>
              <w:spacing w:line="312" w:lineRule="auto"/>
              <w:ind w:left="720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ارجاع فوری مجروح به مرکز درمان پیشگیری هاری</w:t>
            </w:r>
          </w:p>
        </w:tc>
        <w:tc>
          <w:tcPr>
            <w:tcW w:w="2412" w:type="dxa"/>
          </w:tcPr>
          <w:p w:rsidR="00001583" w:rsidRPr="004C05C4" w:rsidRDefault="00580B04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هنگام مراجعه به دریافت خدمات بهداشتی</w:t>
            </w:r>
          </w:p>
        </w:tc>
      </w:tr>
      <w:tr w:rsidR="00001583" w:rsidTr="004C05C4">
        <w:trPr>
          <w:jc w:val="center"/>
        </w:trPr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12</w:t>
            </w:r>
          </w:p>
        </w:tc>
        <w:tc>
          <w:tcPr>
            <w:tcW w:w="1842" w:type="dxa"/>
          </w:tcPr>
          <w:p w:rsidR="00001583" w:rsidRPr="004C05C4" w:rsidRDefault="00177257" w:rsidP="000E01B2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افراد حیوان گزیده</w:t>
            </w:r>
          </w:p>
        </w:tc>
        <w:tc>
          <w:tcPr>
            <w:tcW w:w="6095" w:type="dxa"/>
          </w:tcPr>
          <w:p w:rsidR="00001583" w:rsidRPr="004C05C4" w:rsidRDefault="00177257" w:rsidP="00100D4D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پیگیری ادامه واکسیناسیون فرد حیوان گزیده</w:t>
            </w:r>
          </w:p>
        </w:tc>
        <w:tc>
          <w:tcPr>
            <w:tcW w:w="2412" w:type="dxa"/>
          </w:tcPr>
          <w:p w:rsidR="00001583" w:rsidRPr="004C05C4" w:rsidRDefault="00177257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پس از شروع درمان پیشگیری</w:t>
            </w:r>
          </w:p>
        </w:tc>
      </w:tr>
      <w:tr w:rsidR="00001583" w:rsidTr="004C05C4">
        <w:trPr>
          <w:jc w:val="center"/>
        </w:trPr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13</w:t>
            </w:r>
          </w:p>
        </w:tc>
        <w:tc>
          <w:tcPr>
            <w:tcW w:w="1842" w:type="dxa"/>
          </w:tcPr>
          <w:p w:rsidR="00001583" w:rsidRPr="004C05C4" w:rsidRDefault="0050163D" w:rsidP="000E01B2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جمعیت منطقه تحت پوشش</w:t>
            </w:r>
          </w:p>
        </w:tc>
        <w:tc>
          <w:tcPr>
            <w:tcW w:w="6095" w:type="dxa"/>
          </w:tcPr>
          <w:p w:rsidR="00001583" w:rsidRPr="004C05C4" w:rsidRDefault="0050163D" w:rsidP="004C05C4">
            <w:pPr>
              <w:spacing w:line="312" w:lineRule="auto"/>
              <w:ind w:left="720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جلب همکاری و مشارکت مردم در بهسازی و جمع آوری و دفن بهداشتی زباله ها</w:t>
            </w:r>
          </w:p>
        </w:tc>
        <w:tc>
          <w:tcPr>
            <w:tcW w:w="2412" w:type="dxa"/>
          </w:tcPr>
          <w:p w:rsidR="00001583" w:rsidRPr="004C05C4" w:rsidRDefault="0050163D" w:rsidP="004C05C4">
            <w:pPr>
              <w:jc w:val="center"/>
              <w:rPr>
                <w:rFonts w:cs="B Yagut"/>
                <w:b/>
                <w:bCs/>
                <w:rtl/>
              </w:rPr>
            </w:pPr>
            <w:bookmarkStart w:id="0" w:name="_GoBack"/>
            <w:bookmarkEnd w:id="0"/>
            <w:r w:rsidRPr="004C05C4">
              <w:rPr>
                <w:rFonts w:cs="B Yagut" w:hint="cs"/>
                <w:b/>
                <w:bCs/>
                <w:rtl/>
              </w:rPr>
              <w:t>در طول سال</w:t>
            </w:r>
          </w:p>
        </w:tc>
      </w:tr>
      <w:tr w:rsidR="00001583" w:rsidTr="004C05C4">
        <w:trPr>
          <w:jc w:val="center"/>
        </w:trPr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14</w:t>
            </w:r>
          </w:p>
        </w:tc>
        <w:tc>
          <w:tcPr>
            <w:tcW w:w="1842" w:type="dxa"/>
          </w:tcPr>
          <w:p w:rsidR="00001583" w:rsidRPr="004C05C4" w:rsidRDefault="00100D4D" w:rsidP="000E01B2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 xml:space="preserve">جمعیت تحت پوشش  </w:t>
            </w:r>
          </w:p>
        </w:tc>
        <w:tc>
          <w:tcPr>
            <w:tcW w:w="6095" w:type="dxa"/>
          </w:tcPr>
          <w:p w:rsidR="00001583" w:rsidRPr="004C05C4" w:rsidRDefault="00E92C96" w:rsidP="00E92C96">
            <w:pPr>
              <w:spacing w:line="312" w:lineRule="auto"/>
              <w:ind w:left="33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خوداری</w:t>
            </w:r>
            <w:r w:rsidR="00100D4D" w:rsidRPr="004C05C4">
              <w:rPr>
                <w:rFonts w:cs="B Yagut" w:hint="cs"/>
                <w:b/>
                <w:bCs/>
                <w:rtl/>
              </w:rPr>
              <w:t xml:space="preserve"> از کشتارهای غیر مجاز دام در بین جمعیت تحت پوشش  </w:t>
            </w:r>
          </w:p>
        </w:tc>
        <w:tc>
          <w:tcPr>
            <w:tcW w:w="2412" w:type="dxa"/>
          </w:tcPr>
          <w:p w:rsidR="00001583" w:rsidRPr="004C05C4" w:rsidRDefault="00B301EA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در طول سال</w:t>
            </w:r>
          </w:p>
        </w:tc>
      </w:tr>
      <w:tr w:rsidR="00E92C96" w:rsidTr="004C05C4">
        <w:trPr>
          <w:jc w:val="center"/>
        </w:trPr>
        <w:tc>
          <w:tcPr>
            <w:tcW w:w="709" w:type="dxa"/>
          </w:tcPr>
          <w:p w:rsidR="00E92C96" w:rsidRDefault="00E92C96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15</w:t>
            </w:r>
          </w:p>
        </w:tc>
        <w:tc>
          <w:tcPr>
            <w:tcW w:w="1842" w:type="dxa"/>
          </w:tcPr>
          <w:p w:rsidR="00E92C96" w:rsidRPr="004C05C4" w:rsidRDefault="00E92C96" w:rsidP="000E01B2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قصابان</w:t>
            </w:r>
          </w:p>
        </w:tc>
        <w:tc>
          <w:tcPr>
            <w:tcW w:w="6095" w:type="dxa"/>
          </w:tcPr>
          <w:p w:rsidR="00E92C96" w:rsidRPr="004C05C4" w:rsidRDefault="00E92C96" w:rsidP="00E47B55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آموزش قصابها در مورد خطر احشاء آلوده ( دفن بهداشتی یاسوزاندن احشاء آلوده در دامهای ذبح شده اصلی ترین عامل قطع زنجیره انتقال بیماری است</w:t>
            </w:r>
          </w:p>
        </w:tc>
        <w:tc>
          <w:tcPr>
            <w:tcW w:w="2412" w:type="dxa"/>
          </w:tcPr>
          <w:p w:rsidR="00E92C96" w:rsidRPr="004C05C4" w:rsidRDefault="00E92C96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یک بار در سال</w:t>
            </w:r>
          </w:p>
        </w:tc>
      </w:tr>
      <w:tr w:rsidR="00E92C96" w:rsidTr="004C05C4">
        <w:trPr>
          <w:jc w:val="center"/>
        </w:trPr>
        <w:tc>
          <w:tcPr>
            <w:tcW w:w="709" w:type="dxa"/>
          </w:tcPr>
          <w:p w:rsidR="00E92C96" w:rsidRDefault="00E92C96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16</w:t>
            </w:r>
          </w:p>
        </w:tc>
        <w:tc>
          <w:tcPr>
            <w:tcW w:w="1842" w:type="dxa"/>
          </w:tcPr>
          <w:p w:rsidR="00E92C96" w:rsidRPr="004C05C4" w:rsidRDefault="00E92C96" w:rsidP="000E01B2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خانم های خانه دار</w:t>
            </w:r>
          </w:p>
        </w:tc>
        <w:tc>
          <w:tcPr>
            <w:tcW w:w="6095" w:type="dxa"/>
          </w:tcPr>
          <w:p w:rsidR="00E92C96" w:rsidRPr="004C05C4" w:rsidRDefault="00AB6325" w:rsidP="00AB6325">
            <w:pPr>
              <w:tabs>
                <w:tab w:val="left" w:pos="10412"/>
                <w:tab w:val="left" w:pos="10592"/>
              </w:tabs>
              <w:ind w:left="175" w:right="180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 xml:space="preserve">تهیه و </w:t>
            </w:r>
            <w:r w:rsidR="00E92C96" w:rsidRPr="004C05C4">
              <w:rPr>
                <w:rFonts w:cs="B Yagut" w:hint="cs"/>
                <w:b/>
                <w:bCs/>
                <w:rtl/>
              </w:rPr>
              <w:t>مصرف سبزیجات به روش صحیح</w:t>
            </w:r>
            <w:r w:rsidRPr="004C05C4">
              <w:rPr>
                <w:rFonts w:cs="B Yagut" w:hint="cs"/>
                <w:b/>
                <w:bCs/>
                <w:rtl/>
              </w:rPr>
              <w:t xml:space="preserve"> بهداشتی</w:t>
            </w:r>
            <w:r w:rsidR="00E92C96" w:rsidRPr="004C05C4">
              <w:rPr>
                <w:rFonts w:cs="B Yagut" w:hint="cs"/>
                <w:b/>
                <w:bCs/>
                <w:rtl/>
              </w:rPr>
              <w:t xml:space="preserve"> </w:t>
            </w:r>
          </w:p>
        </w:tc>
        <w:tc>
          <w:tcPr>
            <w:tcW w:w="2412" w:type="dxa"/>
          </w:tcPr>
          <w:p w:rsidR="00E92C96" w:rsidRPr="004C05C4" w:rsidRDefault="00E92C96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در طول سال</w:t>
            </w:r>
          </w:p>
        </w:tc>
      </w:tr>
      <w:tr w:rsidR="00AB6325" w:rsidTr="004C05C4">
        <w:trPr>
          <w:jc w:val="center"/>
        </w:trPr>
        <w:tc>
          <w:tcPr>
            <w:tcW w:w="709" w:type="dxa"/>
          </w:tcPr>
          <w:p w:rsidR="00AB6325" w:rsidRDefault="00AB632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17</w:t>
            </w:r>
          </w:p>
        </w:tc>
        <w:tc>
          <w:tcPr>
            <w:tcW w:w="1842" w:type="dxa"/>
          </w:tcPr>
          <w:p w:rsidR="00AB6325" w:rsidRPr="004C05C4" w:rsidRDefault="00AB6325" w:rsidP="00AB6325">
            <w:pPr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 xml:space="preserve">سبزی وسیفی کاران </w:t>
            </w:r>
          </w:p>
        </w:tc>
        <w:tc>
          <w:tcPr>
            <w:tcW w:w="6095" w:type="dxa"/>
          </w:tcPr>
          <w:p w:rsidR="00AB6325" w:rsidRPr="004C05C4" w:rsidRDefault="00AB6325" w:rsidP="004C05C4">
            <w:pPr>
              <w:tabs>
                <w:tab w:val="left" w:pos="10412"/>
                <w:tab w:val="left" w:pos="10592"/>
              </w:tabs>
              <w:ind w:left="175" w:right="180"/>
              <w:jc w:val="lowKashida"/>
              <w:rPr>
                <w:rFonts w:cs="B Yagut"/>
                <w:b/>
                <w:bCs/>
              </w:rPr>
            </w:pPr>
            <w:r w:rsidRPr="004C05C4">
              <w:rPr>
                <w:rFonts w:cs="B Yagut" w:hint="cs"/>
                <w:b/>
                <w:bCs/>
                <w:rtl/>
              </w:rPr>
              <w:t>دقت لازم در تماس نزدیک با سگها و ممانعت از ورود سگ به منطقه سبزیکاری مورد مصرف انسان جهت پیشگیری از ابتلاء به کیست هیداتیک</w:t>
            </w:r>
          </w:p>
          <w:p w:rsidR="00AB6325" w:rsidRPr="004C05C4" w:rsidRDefault="00AB6325" w:rsidP="00E47B55">
            <w:pPr>
              <w:rPr>
                <w:rFonts w:cs="B Yagut"/>
                <w:b/>
                <w:bCs/>
                <w:rtl/>
              </w:rPr>
            </w:pPr>
          </w:p>
        </w:tc>
        <w:tc>
          <w:tcPr>
            <w:tcW w:w="2412" w:type="dxa"/>
            <w:vAlign w:val="center"/>
          </w:tcPr>
          <w:p w:rsidR="00AB6325" w:rsidRPr="004C05C4" w:rsidRDefault="00AB6325" w:rsidP="004C05C4">
            <w:pPr>
              <w:jc w:val="center"/>
              <w:rPr>
                <w:rFonts w:cs="B Yagut"/>
                <w:b/>
                <w:bCs/>
                <w:rtl/>
              </w:rPr>
            </w:pPr>
            <w:r w:rsidRPr="004C05C4">
              <w:rPr>
                <w:rFonts w:cs="B Yagut" w:hint="cs"/>
                <w:b/>
                <w:bCs/>
                <w:rtl/>
              </w:rPr>
              <w:t>یک بار در سال</w:t>
            </w:r>
          </w:p>
        </w:tc>
      </w:tr>
      <w:tr w:rsidR="00AB6325" w:rsidTr="004C05C4">
        <w:trPr>
          <w:jc w:val="center"/>
        </w:trPr>
        <w:tc>
          <w:tcPr>
            <w:tcW w:w="709" w:type="dxa"/>
          </w:tcPr>
          <w:p w:rsidR="00AB6325" w:rsidRDefault="00AB632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18</w:t>
            </w:r>
          </w:p>
        </w:tc>
        <w:tc>
          <w:tcPr>
            <w:tcW w:w="1842" w:type="dxa"/>
          </w:tcPr>
          <w:p w:rsidR="00AB6325" w:rsidRDefault="00AB6325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95" w:type="dxa"/>
          </w:tcPr>
          <w:p w:rsidR="00AB6325" w:rsidRDefault="00AB6325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2" w:type="dxa"/>
          </w:tcPr>
          <w:p w:rsidR="00AB6325" w:rsidRDefault="00AB6325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B6325" w:rsidTr="004C05C4">
        <w:trPr>
          <w:jc w:val="center"/>
        </w:trPr>
        <w:tc>
          <w:tcPr>
            <w:tcW w:w="709" w:type="dxa"/>
          </w:tcPr>
          <w:p w:rsidR="00AB6325" w:rsidRDefault="00AB632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19</w:t>
            </w:r>
          </w:p>
        </w:tc>
        <w:tc>
          <w:tcPr>
            <w:tcW w:w="1842" w:type="dxa"/>
          </w:tcPr>
          <w:p w:rsidR="00AB6325" w:rsidRDefault="00AB6325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95" w:type="dxa"/>
          </w:tcPr>
          <w:p w:rsidR="00AB6325" w:rsidRDefault="00AB6325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2" w:type="dxa"/>
          </w:tcPr>
          <w:p w:rsidR="00AB6325" w:rsidRDefault="00AB6325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B6325" w:rsidTr="004C05C4">
        <w:trPr>
          <w:jc w:val="center"/>
        </w:trPr>
        <w:tc>
          <w:tcPr>
            <w:tcW w:w="709" w:type="dxa"/>
          </w:tcPr>
          <w:p w:rsidR="00AB6325" w:rsidRDefault="00AB632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20</w:t>
            </w:r>
          </w:p>
        </w:tc>
        <w:tc>
          <w:tcPr>
            <w:tcW w:w="1842" w:type="dxa"/>
          </w:tcPr>
          <w:p w:rsidR="00AB6325" w:rsidRDefault="00AB6325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95" w:type="dxa"/>
          </w:tcPr>
          <w:p w:rsidR="00AB6325" w:rsidRDefault="00AB6325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2" w:type="dxa"/>
          </w:tcPr>
          <w:p w:rsidR="00AB6325" w:rsidRDefault="00AB6325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220EB5" w:rsidRPr="00220EB5" w:rsidRDefault="00220EB5">
      <w:pPr>
        <w:jc w:val="center"/>
        <w:rPr>
          <w:rFonts w:cs="B Titr"/>
        </w:rPr>
      </w:pPr>
    </w:p>
    <w:sectPr w:rsidR="00220EB5" w:rsidRPr="00220EB5" w:rsidSect="00220EB5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4752"/>
    <w:multiLevelType w:val="hybridMultilevel"/>
    <w:tmpl w:val="9EA2150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181C98"/>
    <w:multiLevelType w:val="hybridMultilevel"/>
    <w:tmpl w:val="4FA26A8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4776"/>
    <w:rsid w:val="00001583"/>
    <w:rsid w:val="00012034"/>
    <w:rsid w:val="00085617"/>
    <w:rsid w:val="000A6B05"/>
    <w:rsid w:val="000C5BB9"/>
    <w:rsid w:val="000E01B2"/>
    <w:rsid w:val="00100D4D"/>
    <w:rsid w:val="00177257"/>
    <w:rsid w:val="001D062A"/>
    <w:rsid w:val="001D1EC4"/>
    <w:rsid w:val="00220EB5"/>
    <w:rsid w:val="002E32D0"/>
    <w:rsid w:val="00312333"/>
    <w:rsid w:val="003770DB"/>
    <w:rsid w:val="003A2754"/>
    <w:rsid w:val="003B388C"/>
    <w:rsid w:val="00403755"/>
    <w:rsid w:val="004201E4"/>
    <w:rsid w:val="0045144E"/>
    <w:rsid w:val="004C05C4"/>
    <w:rsid w:val="004C30F4"/>
    <w:rsid w:val="004F5DCA"/>
    <w:rsid w:val="0050163D"/>
    <w:rsid w:val="005545C1"/>
    <w:rsid w:val="00580B04"/>
    <w:rsid w:val="0059364B"/>
    <w:rsid w:val="005B02E9"/>
    <w:rsid w:val="005C29B2"/>
    <w:rsid w:val="005C4E3C"/>
    <w:rsid w:val="006252D5"/>
    <w:rsid w:val="00723C34"/>
    <w:rsid w:val="00751FF3"/>
    <w:rsid w:val="00752FBC"/>
    <w:rsid w:val="00755F66"/>
    <w:rsid w:val="007B7C93"/>
    <w:rsid w:val="007C03F4"/>
    <w:rsid w:val="00865879"/>
    <w:rsid w:val="00887280"/>
    <w:rsid w:val="008C04D2"/>
    <w:rsid w:val="00970394"/>
    <w:rsid w:val="00A50FFF"/>
    <w:rsid w:val="00AB6325"/>
    <w:rsid w:val="00B14776"/>
    <w:rsid w:val="00B301EA"/>
    <w:rsid w:val="00B305D7"/>
    <w:rsid w:val="00B4378A"/>
    <w:rsid w:val="00B76F96"/>
    <w:rsid w:val="00B7737A"/>
    <w:rsid w:val="00BB352A"/>
    <w:rsid w:val="00BF251F"/>
    <w:rsid w:val="00C82946"/>
    <w:rsid w:val="00D31DD3"/>
    <w:rsid w:val="00DA7C6E"/>
    <w:rsid w:val="00DD571E"/>
    <w:rsid w:val="00DE3450"/>
    <w:rsid w:val="00E47B55"/>
    <w:rsid w:val="00E92C96"/>
    <w:rsid w:val="00EB37CB"/>
    <w:rsid w:val="00F86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FB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3755"/>
    <w:pPr>
      <w:bidi w:val="0"/>
      <w:ind w:left="720"/>
      <w:contextualSpacing/>
    </w:pPr>
    <w:rPr>
      <w:rFonts w:ascii="Calibri" w:eastAsia="Calibri" w:hAnsi="Calibri" w:cs="Arial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2F182-38FD-4DF7-8E03-F2ED23FD1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nalbandy</dc:creator>
  <cp:keywords/>
  <dc:description/>
  <cp:lastModifiedBy>Alizadehs</cp:lastModifiedBy>
  <cp:revision>38</cp:revision>
  <cp:lastPrinted>2014-07-02T04:48:00Z</cp:lastPrinted>
  <dcterms:created xsi:type="dcterms:W3CDTF">2014-06-29T06:25:00Z</dcterms:created>
  <dcterms:modified xsi:type="dcterms:W3CDTF">2014-07-02T07:07:00Z</dcterms:modified>
</cp:coreProperties>
</file>